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19"/>
        <w:gridCol w:w="138"/>
        <w:gridCol w:w="1156"/>
        <w:gridCol w:w="1188"/>
        <w:gridCol w:w="169"/>
        <w:gridCol w:w="1176"/>
        <w:gridCol w:w="904"/>
        <w:gridCol w:w="63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患者基本</w:t>
            </w:r>
            <w:r>
              <w:rPr>
                <w:rFonts w:eastAsiaTheme="minorEastAsia"/>
                <w:szCs w:val="21"/>
              </w:rPr>
              <w:t>信息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tabs>
                <w:tab w:val="left" w:pos="2325"/>
              </w:tabs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性别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tabs>
                <w:tab w:val="left" w:pos="2325"/>
              </w:tabs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出生日期/年龄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tabs>
                <w:tab w:val="left" w:pos="2325"/>
              </w:tabs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接种机构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tabs>
                <w:tab w:val="left" w:pos="2325"/>
              </w:tabs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9" w:type="dxa"/>
            <w:vMerge w:val="continue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联系方式</w:t>
            </w:r>
          </w:p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（电话/邮箱）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tabs>
                <w:tab w:val="left" w:pos="2325"/>
              </w:tabs>
              <w:rPr>
                <w:rFonts w:eastAsiaTheme="minorEastAsia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监护人（如有）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tabs>
                <w:tab w:val="left" w:pos="2325"/>
              </w:tabs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9" w:type="dxa"/>
            <w:vMerge w:val="continue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其他</w:t>
            </w:r>
          </w:p>
        </w:tc>
        <w:tc>
          <w:tcPr>
            <w:tcW w:w="6586" w:type="dxa"/>
            <w:gridSpan w:val="7"/>
            <w:vAlign w:val="center"/>
          </w:tcPr>
          <w:p>
            <w:pPr>
              <w:tabs>
                <w:tab w:val="left" w:pos="2325"/>
              </w:tabs>
              <w:rPr>
                <w:rFonts w:eastAsiaTheme="minorEastAsia"/>
                <w:szCs w:val="21"/>
              </w:rPr>
            </w:pPr>
          </w:p>
          <w:p>
            <w:pPr>
              <w:tabs>
                <w:tab w:val="left" w:pos="2325"/>
              </w:tabs>
              <w:rPr>
                <w:rFonts w:eastAsiaTheme="minorEastAsia"/>
                <w:szCs w:val="21"/>
              </w:rPr>
            </w:pPr>
          </w:p>
          <w:p>
            <w:pPr>
              <w:tabs>
                <w:tab w:val="left" w:pos="2325"/>
              </w:tabs>
              <w:rPr>
                <w:rFonts w:eastAsiaTheme="minorEastAsia"/>
                <w:szCs w:val="21"/>
              </w:rPr>
            </w:pPr>
          </w:p>
          <w:p>
            <w:pPr>
              <w:tabs>
                <w:tab w:val="left" w:pos="2325"/>
              </w:tabs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99" w:type="dxa"/>
            <w:vMerge w:val="restart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int="eastAsia" w:hAnsi="宋体"/>
                <w:snapToGrid w:val="0"/>
                <w:kern w:val="0"/>
                <w:szCs w:val="21"/>
              </w:rPr>
              <w:t>可疑疫苗接种情况</w:t>
            </w:r>
          </w:p>
          <w:p>
            <w:pPr>
              <w:tabs>
                <w:tab w:val="left" w:pos="2325"/>
              </w:tabs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int="eastAsia" w:hAnsi="宋体"/>
                <w:snapToGrid w:val="0"/>
                <w:kern w:val="0"/>
                <w:szCs w:val="21"/>
              </w:rPr>
              <w:t>（按最可疑的疫苗顺序填写）</w:t>
            </w:r>
          </w:p>
        </w:tc>
        <w:tc>
          <w:tcPr>
            <w:tcW w:w="8143" w:type="dxa"/>
            <w:gridSpan w:val="9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冻干人用狂犬病疫苗（人二倍体细胞）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 xml:space="preserve"> </w:t>
            </w:r>
            <w:r>
              <w:rPr>
                <w:rFonts w:hint="eastAsia" w:eastAsiaTheme="minorEastAsia"/>
                <w:szCs w:val="21"/>
              </w:rPr>
              <w:t>（批号：</w:t>
            </w:r>
            <w:r>
              <w:rPr>
                <w:rFonts w:hint="eastAsia" w:eastAsiaTheme="minorEastAsia"/>
                <w:szCs w:val="21"/>
                <w:u w:val="single"/>
              </w:rPr>
              <w:t xml:space="preserve"> </w:t>
            </w:r>
            <w:r>
              <w:rPr>
                <w:rFonts w:eastAsia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eastAsiaTheme="minorEastAsia"/>
                <w:szCs w:val="21"/>
              </w:rPr>
              <w:t>有效期：</w:t>
            </w:r>
            <w:r>
              <w:rPr>
                <w:rFonts w:eastAsia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eastAsiaTheme="minorEastAsia"/>
                <w:szCs w:val="21"/>
              </w:rPr>
              <w:t>）</w:t>
            </w:r>
          </w:p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A</w:t>
            </w:r>
            <w:r>
              <w:rPr>
                <w:rFonts w:eastAsiaTheme="minorEastAsia"/>
                <w:szCs w:val="21"/>
              </w:rPr>
              <w:t>CYW135</w:t>
            </w:r>
            <w:r>
              <w:rPr>
                <w:rFonts w:hint="eastAsia" w:eastAsiaTheme="minorEastAsia"/>
                <w:szCs w:val="21"/>
              </w:rPr>
              <w:t>群脑膜炎球菌多糖疫苗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 xml:space="preserve"> </w:t>
            </w:r>
            <w:r>
              <w:rPr>
                <w:rFonts w:hint="eastAsia" w:eastAsiaTheme="minorEastAsia"/>
                <w:szCs w:val="21"/>
              </w:rPr>
              <w:t>（批号：</w:t>
            </w:r>
            <w:r>
              <w:rPr>
                <w:rFonts w:hint="eastAsia" w:eastAsiaTheme="minorEastAsia"/>
                <w:szCs w:val="21"/>
                <w:u w:val="single"/>
              </w:rPr>
              <w:t xml:space="preserve"> </w:t>
            </w:r>
            <w:r>
              <w:rPr>
                <w:rFonts w:eastAsia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eastAsiaTheme="minorEastAsia"/>
                <w:szCs w:val="21"/>
              </w:rPr>
              <w:t>有效期：</w:t>
            </w:r>
            <w:r>
              <w:rPr>
                <w:rFonts w:eastAsia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99" w:type="dxa"/>
            <w:vMerge w:val="continue"/>
            <w:vAlign w:val="center"/>
          </w:tcPr>
          <w:p>
            <w:pPr>
              <w:tabs>
                <w:tab w:val="left" w:pos="2325"/>
              </w:tabs>
              <w:jc w:val="left"/>
            </w:pPr>
          </w:p>
        </w:tc>
        <w:tc>
          <w:tcPr>
            <w:tcW w:w="1419" w:type="dxa"/>
            <w:vAlign w:val="center"/>
          </w:tcPr>
          <w:p>
            <w:pPr>
              <w:spacing w:line="312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="宋体"/>
                <w:snapToGrid w:val="0"/>
                <w:kern w:val="0"/>
                <w:sz w:val="20"/>
                <w:szCs w:val="21"/>
              </w:rPr>
              <w:t>接种日期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="宋体"/>
                <w:snapToGrid w:val="0"/>
                <w:kern w:val="0"/>
                <w:sz w:val="20"/>
                <w:szCs w:val="21"/>
              </w:rPr>
              <w:t>接种剂次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="宋体"/>
                <w:snapToGrid w:val="0"/>
                <w:kern w:val="0"/>
                <w:sz w:val="20"/>
                <w:szCs w:val="21"/>
              </w:rPr>
              <w:t>接种剂量</w:t>
            </w:r>
          </w:p>
        </w:tc>
        <w:tc>
          <w:tcPr>
            <w:tcW w:w="1176" w:type="dxa"/>
            <w:vAlign w:val="center"/>
          </w:tcPr>
          <w:p>
            <w:pPr>
              <w:spacing w:line="312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="宋体"/>
                <w:snapToGrid w:val="0"/>
                <w:kern w:val="0"/>
                <w:sz w:val="20"/>
                <w:szCs w:val="21"/>
              </w:rPr>
              <w:t>接种途径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="宋体"/>
                <w:snapToGrid w:val="0"/>
                <w:kern w:val="0"/>
                <w:sz w:val="20"/>
                <w:szCs w:val="21"/>
              </w:rPr>
              <w:t>接种部位</w:t>
            </w:r>
          </w:p>
        </w:tc>
        <w:tc>
          <w:tcPr>
            <w:tcW w:w="1360" w:type="dxa"/>
            <w:vAlign w:val="center"/>
          </w:tcPr>
          <w:p>
            <w:pPr>
              <w:spacing w:line="312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="宋体"/>
                <w:snapToGrid w:val="0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99" w:type="dxa"/>
            <w:vMerge w:val="continue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99" w:type="dxa"/>
            <w:vMerge w:val="continue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143" w:type="dxa"/>
            <w:gridSpan w:val="9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 xml:space="preserve">是否有并用其他疫苗或药品 </w:t>
            </w:r>
            <w:r>
              <w:rPr>
                <w:rFonts w:hint="eastAsia" w:eastAsiaTheme="minorEastAsia"/>
                <w:sz w:val="20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  </w:t>
            </w:r>
            <w:r>
              <w:rPr>
                <w:rFonts w:hint="eastAsia" w:eastAsiaTheme="minorEastAsia"/>
                <w:sz w:val="20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99" w:type="dxa"/>
            <w:vMerge w:val="continue"/>
            <w:vAlign w:val="center"/>
          </w:tcPr>
          <w:p>
            <w:pPr>
              <w:tabs>
                <w:tab w:val="left" w:pos="2325"/>
              </w:tabs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143" w:type="dxa"/>
            <w:gridSpan w:val="9"/>
          </w:tcPr>
          <w:p>
            <w:pPr>
              <w:kinsoku w:val="0"/>
              <w:overflowPunct w:val="0"/>
              <w:autoSpaceDE w:val="0"/>
              <w:autoSpaceDN w:val="0"/>
              <w:jc w:val="left"/>
              <w:textAlignment w:val="top"/>
              <w:rPr>
                <w:rFonts w:eastAsiaTheme="minorEastAsia"/>
                <w:szCs w:val="21"/>
              </w:rPr>
            </w:pPr>
            <w:r>
              <w:rPr>
                <w:rFonts w:hint="eastAsia" w:hAnsi="宋体"/>
                <w:snapToGrid w:val="0"/>
                <w:kern w:val="0"/>
                <w:sz w:val="20"/>
                <w:szCs w:val="21"/>
              </w:rPr>
              <w:t>合并用药情况描述（包括药品通用名称、生产企业、批号、用法用量、</w:t>
            </w:r>
            <w:r>
              <w:rPr>
                <w:rFonts w:hint="eastAsia" w:eastAsiaTheme="minorEastAsia"/>
                <w:szCs w:val="21"/>
              </w:rPr>
              <w:t>使用时间等）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</w:trPr>
        <w:tc>
          <w:tcPr>
            <w:tcW w:w="1099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不良反应过程描述</w:t>
            </w:r>
          </w:p>
        </w:tc>
        <w:tc>
          <w:tcPr>
            <w:tcW w:w="8143" w:type="dxa"/>
            <w:gridSpan w:val="9"/>
          </w:tcPr>
          <w:p>
            <w:pPr>
              <w:tabs>
                <w:tab w:val="left" w:pos="2325"/>
              </w:tabs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 w:val="20"/>
                <w:szCs w:val="21"/>
              </w:rPr>
              <w:t>（患者接种疫苗的原因、接种机构、接种时间、接种用法用量、接种剂次、不良反应发生时间、不良反应症状及体征、临床检验结果、不良反应处理时间、不良反应处理措施、不良反应转归等）</w:t>
            </w:r>
          </w:p>
          <w:p>
            <w:pPr>
              <w:tabs>
                <w:tab w:val="left" w:pos="2325"/>
              </w:tabs>
              <w:rPr>
                <w:rFonts w:eastAsiaTheme="minorEastAsia"/>
                <w:szCs w:val="21"/>
              </w:rPr>
            </w:pPr>
          </w:p>
          <w:p>
            <w:pPr>
              <w:tabs>
                <w:tab w:val="left" w:pos="2325"/>
              </w:tabs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99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报告者信息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职业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联系方式</w:t>
            </w:r>
          </w:p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（电话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或</w:t>
            </w:r>
            <w:r>
              <w:rPr>
                <w:rFonts w:hint="eastAsia" w:eastAsiaTheme="minorEastAsia"/>
                <w:szCs w:val="21"/>
              </w:rPr>
              <w:t>邮箱）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2325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>
      <w:pPr>
        <w:tabs>
          <w:tab w:val="left" w:pos="2325"/>
        </w:tabs>
      </w:pPr>
    </w:p>
    <w:sectPr>
      <w:headerReference r:id="rId3" w:type="default"/>
      <w:footerReference r:id="rId4" w:type="default"/>
      <w:footerReference r:id="rId5" w:type="even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44"/>
        <w:szCs w:val="44"/>
      </w:rPr>
    </w:pPr>
    <w:bookmarkStart w:id="0" w:name="_GoBack"/>
    <w:r>
      <w:rPr>
        <w:rFonts w:hint="eastAsia"/>
        <w:b/>
        <w:bCs/>
        <w:sz w:val="44"/>
      </w:rPr>
      <w:t>上市后</w: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355600</wp:posOffset>
          </wp:positionV>
          <wp:extent cx="612775" cy="146685"/>
          <wp:effectExtent l="0" t="0" r="0" b="5715"/>
          <wp:wrapSquare wrapText="bothSides"/>
          <wp:docPr id="5" name="图片 5" descr="G:\..\..\Documents and Settings\Administrator\Application Data\Tencent\Users\260108779\QQ\WinTemp\RichOle\4]$TX1GM@0)Q$JOP00LIT]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G:\..\..\Documents and Settings\Administrator\Application Data\Tencent\Users\260108779\QQ\WinTemp\RichOle\4]$TX1GM@0)Q$JOP00LIT]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44"/>
      </w:rPr>
      <w:t>疫苗安全性信息</w:t>
    </w:r>
    <w:r>
      <w:rPr>
        <w:rFonts w:hint="eastAsia"/>
        <w:b/>
        <w:bCs/>
        <w:sz w:val="44"/>
        <w:lang w:val="en-US" w:eastAsia="zh-CN"/>
      </w:rPr>
      <w:t>报告</w:t>
    </w:r>
    <w:r>
      <w:rPr>
        <w:rFonts w:hint="eastAsia"/>
        <w:b/>
        <w:bCs/>
        <w:sz w:val="44"/>
      </w:rPr>
      <w:t>表</w:t>
    </w:r>
    <w:bookmarkEnd w:id="0"/>
  </w:p>
  <w:p>
    <w:pPr>
      <w:tabs>
        <w:tab w:val="left" w:pos="6765"/>
      </w:tabs>
      <w:ind w:firstLine="720" w:firstLineChars="300"/>
      <w:rPr>
        <w:rFonts w:ascii="隶书" w:eastAsia="隶书"/>
        <w:sz w:val="24"/>
      </w:rPr>
    </w:pPr>
    <w:r>
      <w:rPr>
        <w:rFonts w:hint="eastAsia" w:ascii="宋体" w:hAnsi="宋体" w:cs="宋体"/>
        <w:sz w:val="24"/>
      </w:rPr>
      <w:t xml:space="preserve">    </w:t>
    </w:r>
    <w:r>
      <w:rPr>
        <w:rFonts w:hint="eastAsia"/>
        <w:sz w:val="18"/>
        <w:szCs w:val="18"/>
      </w:rPr>
      <w:t>成都康华生物制品股份有限公司</w:t>
    </w:r>
    <w:r>
      <w:rPr>
        <w:sz w:val="18"/>
        <w:szCs w:val="18"/>
      </w:rPr>
      <w:t xml:space="preserve">                            </w:t>
    </w:r>
    <w:r>
      <w:rPr>
        <w:rFonts w:hint="eastAsia" w:ascii="宋体" w:hAnsi="宋体"/>
        <w:sz w:val="18"/>
        <w:szCs w:val="18"/>
      </w:rPr>
      <w:t>编号：</w:t>
    </w:r>
    <w:r>
      <w:rPr>
        <w:rFonts w:hint="eastAsia" w:ascii="宋体" w:hAnsi="宋体"/>
        <w:szCs w:val="21"/>
      </w:rPr>
      <w:t>KH/O-PV00001-R0</w:t>
    </w:r>
    <w:r>
      <w:rPr>
        <w:rFonts w:hint="eastAsia" w:ascii="宋体" w:hAnsi="宋体"/>
        <w:szCs w:val="21"/>
        <w:lang w:val="en-US" w:eastAsia="zh-CN"/>
      </w:rPr>
      <w:t>2</w:t>
    </w:r>
    <w:r>
      <w:rPr>
        <w:rFonts w:hint="eastAsia" w:ascii="宋体" w:hAnsi="宋体"/>
        <w:szCs w:val="21"/>
      </w:rPr>
      <w:t>.</w:t>
    </w:r>
    <w:r>
      <w:rPr>
        <w:rFonts w:hint="eastAsia" w:ascii="宋体" w:hAnsi="宋体"/>
        <w:szCs w:val="21"/>
        <w:lang w:val="en-US" w:eastAsia="zh-CN"/>
      </w:rPr>
      <w:t>A</w:t>
    </w:r>
    <w:r>
      <w:rPr>
        <w:rFonts w:hint="eastAsia" w:ascii="宋体" w:hAnsi="宋体"/>
        <w:szCs w:val="21"/>
      </w:rPr>
      <w:t>0</w:t>
    </w:r>
    <w:r>
      <w:rPr>
        <w:sz w:val="18"/>
        <w:szCs w:val="18"/>
      </w:rPr>
      <w:t xml:space="preserve"> </w:t>
    </w:r>
    <w:r>
      <w:rPr>
        <w:rFonts w:hint="eastAsia"/>
        <w:sz w:val="18"/>
        <w:szCs w:val="18"/>
      </w:rPr>
      <w:t xml:space="preserve"> </w:t>
    </w:r>
  </w:p>
  <w:p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37465</wp:posOffset>
              </wp:positionV>
              <wp:extent cx="5845810" cy="0"/>
              <wp:effectExtent l="0" t="19050" r="41275" b="381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562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6pt;margin-top:2.95pt;height:0pt;width:460.3pt;z-index:251659264;mso-width-relative:page;mso-height-relative:page;" filled="f" stroked="t" coordsize="21600,21600" o:gfxdata="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8v6R0wAAAAcBAAAPAAAAAAAAAAEAIAAAACIAAABkcnMvZG93bnJldi54bWxQSwECFAAUAAAACACH&#10;TuJAgvjZrPABAAC8AwAADgAAAAAAAAABACAAAAAiAQAAZHJzL2Uyb0RvYy54bWxQSwUGAAAAAAYA&#10;BgBZAQAAhAUAAAAA&#10;">
              <v:fill on="f" focussize="0,0"/>
              <v:stroke weight="4.5pt" color="#000000" linestyle="thickThin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mMwZmEwNzY4NzRkNGE2ZTEwMzcyMTE5Y2JkMTUifQ=="/>
  </w:docVars>
  <w:rsids>
    <w:rsidRoot w:val="00EA71E9"/>
    <w:rsid w:val="000029B1"/>
    <w:rsid w:val="00026E72"/>
    <w:rsid w:val="00064598"/>
    <w:rsid w:val="00073FDA"/>
    <w:rsid w:val="000A0010"/>
    <w:rsid w:val="000A4425"/>
    <w:rsid w:val="000B0FCD"/>
    <w:rsid w:val="000F3670"/>
    <w:rsid w:val="00143A35"/>
    <w:rsid w:val="0018176B"/>
    <w:rsid w:val="001C4C0D"/>
    <w:rsid w:val="001E6A4E"/>
    <w:rsid w:val="00226851"/>
    <w:rsid w:val="00253280"/>
    <w:rsid w:val="0027397D"/>
    <w:rsid w:val="002843AA"/>
    <w:rsid w:val="00293324"/>
    <w:rsid w:val="002B448F"/>
    <w:rsid w:val="002E1D3B"/>
    <w:rsid w:val="002E404C"/>
    <w:rsid w:val="002F36C2"/>
    <w:rsid w:val="00326EB3"/>
    <w:rsid w:val="00327EA4"/>
    <w:rsid w:val="00336CAD"/>
    <w:rsid w:val="00352A2A"/>
    <w:rsid w:val="003E03D6"/>
    <w:rsid w:val="00487B69"/>
    <w:rsid w:val="004F057E"/>
    <w:rsid w:val="004F246A"/>
    <w:rsid w:val="00587106"/>
    <w:rsid w:val="005953D0"/>
    <w:rsid w:val="005D1624"/>
    <w:rsid w:val="005E2AF5"/>
    <w:rsid w:val="00605110"/>
    <w:rsid w:val="00631FE2"/>
    <w:rsid w:val="00632F41"/>
    <w:rsid w:val="006715CA"/>
    <w:rsid w:val="00686A22"/>
    <w:rsid w:val="006A4245"/>
    <w:rsid w:val="00756D04"/>
    <w:rsid w:val="00791D9C"/>
    <w:rsid w:val="007A2EDC"/>
    <w:rsid w:val="008047AE"/>
    <w:rsid w:val="00823138"/>
    <w:rsid w:val="00840346"/>
    <w:rsid w:val="00845E3B"/>
    <w:rsid w:val="00897F2C"/>
    <w:rsid w:val="008E771D"/>
    <w:rsid w:val="00911A75"/>
    <w:rsid w:val="009737F8"/>
    <w:rsid w:val="00977E8A"/>
    <w:rsid w:val="009C51BB"/>
    <w:rsid w:val="009D4410"/>
    <w:rsid w:val="009E2CBD"/>
    <w:rsid w:val="00A01CB5"/>
    <w:rsid w:val="00A434F8"/>
    <w:rsid w:val="00A73FB7"/>
    <w:rsid w:val="00A844C6"/>
    <w:rsid w:val="00B0699C"/>
    <w:rsid w:val="00B221AC"/>
    <w:rsid w:val="00B618D8"/>
    <w:rsid w:val="00B65416"/>
    <w:rsid w:val="00B81B13"/>
    <w:rsid w:val="00B86C48"/>
    <w:rsid w:val="00BB7E5D"/>
    <w:rsid w:val="00BC0D3C"/>
    <w:rsid w:val="00BE043C"/>
    <w:rsid w:val="00BE2967"/>
    <w:rsid w:val="00C02C38"/>
    <w:rsid w:val="00C0682A"/>
    <w:rsid w:val="00C30D11"/>
    <w:rsid w:val="00CE565E"/>
    <w:rsid w:val="00CF1AB9"/>
    <w:rsid w:val="00D44BB7"/>
    <w:rsid w:val="00DA7801"/>
    <w:rsid w:val="00DE3B12"/>
    <w:rsid w:val="00E01919"/>
    <w:rsid w:val="00E07106"/>
    <w:rsid w:val="00EA48BD"/>
    <w:rsid w:val="00EA71E9"/>
    <w:rsid w:val="00EC07DC"/>
    <w:rsid w:val="00EC4676"/>
    <w:rsid w:val="00F01F1F"/>
    <w:rsid w:val="00F06067"/>
    <w:rsid w:val="00F22D5A"/>
    <w:rsid w:val="00F41CDC"/>
    <w:rsid w:val="00F533D6"/>
    <w:rsid w:val="00FB0D8C"/>
    <w:rsid w:val="00FE1D85"/>
    <w:rsid w:val="08CF77E0"/>
    <w:rsid w:val="09064F77"/>
    <w:rsid w:val="09331194"/>
    <w:rsid w:val="0BA757D8"/>
    <w:rsid w:val="11162ECB"/>
    <w:rsid w:val="1293105F"/>
    <w:rsid w:val="13866D9D"/>
    <w:rsid w:val="16293C04"/>
    <w:rsid w:val="1E2B68F1"/>
    <w:rsid w:val="1FCB48D6"/>
    <w:rsid w:val="20406F9D"/>
    <w:rsid w:val="26640919"/>
    <w:rsid w:val="27AF1BE8"/>
    <w:rsid w:val="2BC05175"/>
    <w:rsid w:val="2CC93D67"/>
    <w:rsid w:val="3154552D"/>
    <w:rsid w:val="3CD34ADD"/>
    <w:rsid w:val="49631874"/>
    <w:rsid w:val="4A615B96"/>
    <w:rsid w:val="4B381F8C"/>
    <w:rsid w:val="4F870B53"/>
    <w:rsid w:val="53F00995"/>
    <w:rsid w:val="55954C33"/>
    <w:rsid w:val="56B623B8"/>
    <w:rsid w:val="576B10AD"/>
    <w:rsid w:val="5A8746A4"/>
    <w:rsid w:val="65BE26D3"/>
    <w:rsid w:val="673213D5"/>
    <w:rsid w:val="6FE47D70"/>
    <w:rsid w:val="73C51294"/>
    <w:rsid w:val="752F651E"/>
    <w:rsid w:val="765C4DF8"/>
    <w:rsid w:val="7D7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..\..\Documents%2525252525252525252520and%2525252525252525252520Settings\Administrator\Application%2525252525252525252520Data\Tencent\Users\260108779\QQ\WinTemp\RichOle\4%252525252525252525255d$TX1GM@0)Q$JOP00LIT%252525252525252525255d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298</Words>
  <Characters>304</Characters>
  <Lines>3</Lines>
  <Paragraphs>1</Paragraphs>
  <TotalTime>2</TotalTime>
  <ScaleCrop>false</ScaleCrop>
  <LinksUpToDate>false</LinksUpToDate>
  <CharactersWithSpaces>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2015-07-31T01:03:00Z</dcterms:created>
  <dc:creator>Sun LIchun</dc:creator>
  <cp:lastModifiedBy>没有</cp:lastModifiedBy>
  <cp:lastPrinted>2020-03-20T02:12:00Z</cp:lastPrinted>
  <dcterms:modified xsi:type="dcterms:W3CDTF">2022-11-17T02:07:28Z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9EA5B121D32C4940BBCFE4F8534F5551</vt:lpwstr>
  </property>
</Properties>
</file>